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4624"/>
        <w:gridCol w:w="1092"/>
        <w:gridCol w:w="3373"/>
      </w:tblGrid>
      <w:tr w:rsidR="00554E35" w14:paraId="01CE6CDB" w14:textId="77777777" w:rsidTr="00554E35">
        <w:trPr>
          <w:trHeight w:val="397"/>
          <w:jc w:val="center"/>
        </w:trPr>
        <w:tc>
          <w:tcPr>
            <w:tcW w:w="2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721B" w14:textId="77777777" w:rsidR="00554E35" w:rsidRDefault="00554E35" w:rsidP="0019278F">
            <w:pPr>
              <w:pStyle w:val="TableContents"/>
              <w:snapToGrid w:val="0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96F8259" wp14:editId="75E8812C">
                  <wp:simplePos x="0" y="0"/>
                  <wp:positionH relativeFrom="column">
                    <wp:posOffset>-33171</wp:posOffset>
                  </wp:positionH>
                  <wp:positionV relativeFrom="paragraph">
                    <wp:posOffset>80463</wp:posOffset>
                  </wp:positionV>
                  <wp:extent cx="1301040" cy="726479"/>
                  <wp:effectExtent l="0" t="0" r="0" b="0"/>
                  <wp:wrapSquare wrapText="bothSides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40" cy="7264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64E12" w14:textId="77777777" w:rsidR="00554E35" w:rsidRDefault="00554E35" w:rsidP="0019278F">
            <w:pPr>
              <w:pStyle w:val="TableContents"/>
              <w:snapToGrid w:val="0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>
              <w:rPr>
                <w:rFonts w:eastAsia="Lucida Sans Unicode"/>
                <w:b/>
                <w:bCs/>
                <w:sz w:val="16"/>
                <w:szCs w:val="16"/>
              </w:rPr>
              <w:t>ESTADO DE GOIÁS</w:t>
            </w:r>
          </w:p>
          <w:p w14:paraId="1F4E07B2" w14:textId="77777777" w:rsidR="00554E35" w:rsidRDefault="00554E35" w:rsidP="0019278F">
            <w:pPr>
              <w:pStyle w:val="TableContents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>
              <w:rPr>
                <w:rFonts w:eastAsia="Lucida Sans Unicode"/>
                <w:b/>
                <w:bCs/>
                <w:sz w:val="16"/>
                <w:szCs w:val="16"/>
              </w:rPr>
              <w:t>SECRETARIA DE ESTADO DE AGRICULTURA, PECUÁRIA E ABASTECIMENTO</w:t>
            </w:r>
          </w:p>
          <w:p w14:paraId="0F89F496" w14:textId="77777777" w:rsidR="00554E35" w:rsidRDefault="00554E35" w:rsidP="0019278F">
            <w:pPr>
              <w:pStyle w:val="TableContents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  <w:r>
              <w:rPr>
                <w:rFonts w:eastAsia="Lucida Sans Unicode"/>
                <w:b/>
                <w:bCs/>
                <w:sz w:val="16"/>
                <w:szCs w:val="16"/>
              </w:rPr>
              <w:t>AGÊNCIA GOIANA DE DEFESA AGROPECUÁRIA</w:t>
            </w:r>
          </w:p>
          <w:p w14:paraId="3A78C575" w14:textId="77777777" w:rsidR="00554E35" w:rsidRDefault="00554E35" w:rsidP="0019278F">
            <w:pPr>
              <w:pStyle w:val="TableContents"/>
              <w:jc w:val="center"/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Lucida Sans Unicode"/>
                <w:b/>
                <w:bCs/>
                <w:color w:val="000000"/>
                <w:sz w:val="16"/>
                <w:szCs w:val="16"/>
              </w:rPr>
              <w:t>GERÊNCIA DE SANIDADE VEGETAL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DE5D" w14:textId="77777777" w:rsidR="00554E35" w:rsidRDefault="00554E35" w:rsidP="0019278F">
            <w:pPr>
              <w:pStyle w:val="TableContents"/>
              <w:snapToGrid w:val="0"/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CÓDIGO: </w:t>
            </w:r>
            <w:r>
              <w:rPr>
                <w:rFonts w:eastAsia="Lucida Sans Unicode"/>
                <w:sz w:val="18"/>
                <w:szCs w:val="18"/>
              </w:rPr>
              <w:t>FOR GESAV N.º 00014/2019</w:t>
            </w:r>
          </w:p>
        </w:tc>
      </w:tr>
      <w:tr w:rsidR="00554E35" w14:paraId="7AFA27F7" w14:textId="77777777" w:rsidTr="00554E35">
        <w:trPr>
          <w:trHeight w:val="390"/>
          <w:jc w:val="center"/>
        </w:trPr>
        <w:tc>
          <w:tcPr>
            <w:tcW w:w="2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C394" w14:textId="77777777" w:rsidR="00554E35" w:rsidRDefault="00554E35" w:rsidP="0019278F">
            <w:pPr>
              <w:rPr>
                <w:rFonts w:hint="eastAsia"/>
              </w:rPr>
            </w:pPr>
          </w:p>
        </w:tc>
        <w:tc>
          <w:tcPr>
            <w:tcW w:w="4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038C" w14:textId="77777777" w:rsidR="00554E35" w:rsidRDefault="00554E35" w:rsidP="0019278F">
            <w:pPr>
              <w:rPr>
                <w:rFonts w:hint="eastAsia"/>
              </w:rPr>
            </w:pPr>
          </w:p>
        </w:tc>
        <w:tc>
          <w:tcPr>
            <w:tcW w:w="4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E93A" w14:textId="77777777" w:rsidR="00554E35" w:rsidRDefault="00554E35" w:rsidP="0019278F">
            <w:pPr>
              <w:pStyle w:val="TableContents"/>
              <w:snapToGrid w:val="0"/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 xml:space="preserve">BASE LEGAL: </w:t>
            </w:r>
            <w:r>
              <w:rPr>
                <w:rFonts w:eastAsia="Lucida Sans Unicode"/>
                <w:sz w:val="18"/>
                <w:szCs w:val="18"/>
              </w:rPr>
              <w:t>INE N.º 33/2016</w:t>
            </w:r>
          </w:p>
        </w:tc>
      </w:tr>
      <w:tr w:rsidR="00554E35" w14:paraId="312FB7A1" w14:textId="77777777" w:rsidTr="00554E35">
        <w:trPr>
          <w:trHeight w:val="202"/>
          <w:jc w:val="center"/>
        </w:trPr>
        <w:tc>
          <w:tcPr>
            <w:tcW w:w="2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1D06" w14:textId="77777777" w:rsidR="00554E35" w:rsidRDefault="00554E35" w:rsidP="0019278F">
            <w:pPr>
              <w:rPr>
                <w:rFonts w:hint="eastAsia"/>
              </w:rPr>
            </w:pPr>
          </w:p>
        </w:tc>
        <w:tc>
          <w:tcPr>
            <w:tcW w:w="4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5768" w14:textId="77777777" w:rsidR="00554E35" w:rsidRDefault="00554E35" w:rsidP="0019278F">
            <w:pPr>
              <w:rPr>
                <w:rFonts w:hint="eastAsia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FFDA8" w14:textId="77777777" w:rsidR="00554E35" w:rsidRDefault="00554E35" w:rsidP="0019278F">
            <w:pPr>
              <w:pStyle w:val="TableContents"/>
              <w:snapToGrid w:val="0"/>
            </w:pPr>
            <w:r>
              <w:rPr>
                <w:rFonts w:eastAsia="Lucida Sans Unicode"/>
                <w:b/>
                <w:bCs/>
                <w:sz w:val="16"/>
                <w:szCs w:val="16"/>
              </w:rPr>
              <w:t>VERSÃO</w:t>
            </w:r>
            <w:r>
              <w:rPr>
                <w:rFonts w:eastAsia="Lucida Sans Unicode"/>
                <w:sz w:val="16"/>
                <w:szCs w:val="16"/>
              </w:rPr>
              <w:t>: 01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FDCF" w14:textId="77777777" w:rsidR="00554E35" w:rsidRDefault="00554E35" w:rsidP="0019278F">
            <w:pPr>
              <w:pStyle w:val="TableContents"/>
              <w:snapToGrid w:val="0"/>
            </w:pPr>
            <w:r>
              <w:rPr>
                <w:rFonts w:eastAsia="Lucida Sans Unicode"/>
                <w:b/>
                <w:bCs/>
                <w:sz w:val="16"/>
                <w:szCs w:val="16"/>
              </w:rPr>
              <w:t xml:space="preserve">DATA REVISÃO: </w:t>
            </w:r>
            <w:r>
              <w:rPr>
                <w:rFonts w:eastAsia="Lucida Sans Unicode"/>
                <w:sz w:val="16"/>
                <w:szCs w:val="16"/>
              </w:rPr>
              <w:t>26/09/2019</w:t>
            </w:r>
          </w:p>
        </w:tc>
      </w:tr>
      <w:tr w:rsidR="00554E35" w14:paraId="4C7A670D" w14:textId="77777777" w:rsidTr="00554E35">
        <w:trPr>
          <w:trHeight w:val="202"/>
          <w:jc w:val="center"/>
        </w:trPr>
        <w:tc>
          <w:tcPr>
            <w:tcW w:w="2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75A1" w14:textId="77777777" w:rsidR="00554E35" w:rsidRDefault="00554E35" w:rsidP="0019278F">
            <w:pPr>
              <w:rPr>
                <w:rFonts w:hint="eastAsia"/>
              </w:rPr>
            </w:pPr>
          </w:p>
        </w:tc>
        <w:tc>
          <w:tcPr>
            <w:tcW w:w="4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68AB" w14:textId="77777777" w:rsidR="00554E35" w:rsidRDefault="00554E35" w:rsidP="0019278F">
            <w:pPr>
              <w:rPr>
                <w:rFonts w:hint="eastAsia"/>
              </w:rPr>
            </w:pPr>
          </w:p>
        </w:tc>
        <w:tc>
          <w:tcPr>
            <w:tcW w:w="44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5764" w14:textId="038467AA" w:rsidR="00554E35" w:rsidRDefault="00554E35" w:rsidP="0019278F">
            <w:pPr>
              <w:pStyle w:val="TableContents"/>
              <w:snapToGrid w:val="0"/>
            </w:pPr>
            <w:r>
              <w:rPr>
                <w:rFonts w:eastAsia="Lucida Sans Unicode"/>
                <w:b/>
                <w:bCs/>
                <w:sz w:val="16"/>
                <w:szCs w:val="16"/>
              </w:rPr>
              <w:t xml:space="preserve">PÁGINAS: </w:t>
            </w:r>
            <w:r w:rsidR="00A27D8D">
              <w:rPr>
                <w:rFonts w:eastAsia="Lucida Sans Unicode"/>
                <w:sz w:val="16"/>
                <w:szCs w:val="16"/>
              </w:rPr>
              <w:t>02</w:t>
            </w:r>
            <w:bookmarkStart w:id="0" w:name="_GoBack"/>
            <w:bookmarkEnd w:id="0"/>
          </w:p>
        </w:tc>
      </w:tr>
      <w:tr w:rsidR="00554E35" w14:paraId="0A2DBE12" w14:textId="77777777" w:rsidTr="00554E35">
        <w:trPr>
          <w:trHeight w:val="281"/>
          <w:jc w:val="center"/>
        </w:trPr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41C1" w14:textId="77777777" w:rsidR="00554E35" w:rsidRDefault="00554E35" w:rsidP="0019278F">
            <w:pPr>
              <w:pStyle w:val="TableContents"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>FORMULÁRIO</w:t>
            </w:r>
          </w:p>
        </w:tc>
        <w:tc>
          <w:tcPr>
            <w:tcW w:w="908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74F65" w14:textId="77777777" w:rsidR="00554E35" w:rsidRDefault="00554E35" w:rsidP="0019278F">
            <w:pPr>
              <w:pStyle w:val="TableContents"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>TERMO DE AUDITORIA PARA UNIDADES DE PRODUÇÃO  - CFO</w:t>
            </w:r>
          </w:p>
        </w:tc>
      </w:tr>
      <w:tr w:rsidR="00554E35" w14:paraId="4720B098" w14:textId="77777777" w:rsidTr="0019053D">
        <w:trPr>
          <w:trHeight w:val="281"/>
          <w:jc w:val="center"/>
        </w:trPr>
        <w:tc>
          <w:tcPr>
            <w:tcW w:w="21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16CFE" w14:textId="77777777" w:rsidR="00554E35" w:rsidRDefault="00554E35" w:rsidP="0019278F">
            <w:pPr>
              <w:pStyle w:val="TableContents"/>
              <w:snapToGrid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</w:rPr>
              <w:t>APLICAÇÃO</w:t>
            </w:r>
          </w:p>
        </w:tc>
        <w:tc>
          <w:tcPr>
            <w:tcW w:w="9089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0572" w14:textId="77777777" w:rsidR="00554E35" w:rsidRDefault="00554E35" w:rsidP="0019278F">
            <w:pPr>
              <w:pStyle w:val="TableContents"/>
              <w:snapToGrid w:val="0"/>
              <w:jc w:val="both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Termo de Auditoria para homologação de inscrição, manutenção e fiscalização de rotina em Unidades de Produção (</w:t>
            </w:r>
            <w:proofErr w:type="spellStart"/>
            <w:r>
              <w:rPr>
                <w:rFonts w:eastAsia="Lucida Sans Unicode"/>
                <w:sz w:val="18"/>
                <w:szCs w:val="18"/>
              </w:rPr>
              <w:t>UPs</w:t>
            </w:r>
            <w:proofErr w:type="spellEnd"/>
            <w:r>
              <w:rPr>
                <w:rFonts w:eastAsia="Lucida Sans Unicode"/>
                <w:sz w:val="18"/>
                <w:szCs w:val="18"/>
              </w:rPr>
              <w:t>) inscritas no Sistema de Certificação Fitossanitária (SCF).</w:t>
            </w:r>
          </w:p>
        </w:tc>
      </w:tr>
      <w:tr w:rsidR="00554E35" w14:paraId="20494A7E" w14:textId="77777777" w:rsidTr="0019053D">
        <w:trPr>
          <w:trHeight w:val="30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8A50" w14:textId="77777777" w:rsidR="00554E35" w:rsidRDefault="00554E35" w:rsidP="0019278F">
            <w:pPr>
              <w:pStyle w:val="TableContents"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09C4" w14:textId="77777777" w:rsidR="00554E35" w:rsidRDefault="00554E35" w:rsidP="0019278F">
            <w:pPr>
              <w:pStyle w:val="TableContents"/>
              <w:snapToGrid w:val="0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 xml:space="preserve">Programa Estadual de Certificação Fitossanitária de Origem – </w:t>
            </w:r>
            <w:proofErr w:type="spellStart"/>
            <w:r>
              <w:rPr>
                <w:rFonts w:eastAsia="Lucida Sans Unicode"/>
                <w:sz w:val="18"/>
                <w:szCs w:val="18"/>
              </w:rPr>
              <w:t>PEPCertificação</w:t>
            </w:r>
            <w:proofErr w:type="spellEnd"/>
          </w:p>
        </w:tc>
      </w:tr>
    </w:tbl>
    <w:p w14:paraId="558F0DBC" w14:textId="77777777" w:rsidR="00554E35" w:rsidRDefault="00554E35" w:rsidP="00C706A0">
      <w:pPr>
        <w:rPr>
          <w:rFonts w:hint="eastAsia"/>
        </w:rPr>
      </w:pPr>
    </w:p>
    <w:tbl>
      <w:tblPr>
        <w:tblW w:w="1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5751"/>
        <w:gridCol w:w="1134"/>
        <w:gridCol w:w="1134"/>
        <w:gridCol w:w="992"/>
        <w:gridCol w:w="1519"/>
      </w:tblGrid>
      <w:tr w:rsidR="006F1AEC" w:rsidRPr="009C5F37" w14:paraId="227BC3D6" w14:textId="77777777" w:rsidTr="00A27D8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EBE4F" w14:textId="77777777" w:rsidR="00554E35" w:rsidRPr="00E666B6" w:rsidRDefault="00554E35" w:rsidP="0019278F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E666B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EB34" w14:textId="77777777" w:rsidR="00A27D8D" w:rsidRDefault="00A27D8D" w:rsidP="0019278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DESCRIÇÃO DA VERIFICAÇÃO </w:t>
            </w:r>
          </w:p>
          <w:p w14:paraId="0CA7D4D0" w14:textId="221FE623" w:rsidR="00554E35" w:rsidRPr="00A27D8D" w:rsidRDefault="00A27D8D" w:rsidP="0019278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(AMPARO </w:t>
            </w:r>
            <w:r w:rsidR="00554E35" w:rsidRPr="00A27D8D">
              <w:rPr>
                <w:b/>
                <w:sz w:val="16"/>
                <w:szCs w:val="16"/>
              </w:rPr>
              <w:t>LEGAL INF Nº 33/2016)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E9A2" w14:textId="77777777" w:rsidR="00554E35" w:rsidRPr="00A27D8D" w:rsidRDefault="00554E35" w:rsidP="0019278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A27D8D">
              <w:rPr>
                <w:b/>
                <w:sz w:val="16"/>
                <w:szCs w:val="16"/>
              </w:rPr>
              <w:t>CONFORME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BCEE" w14:textId="77777777" w:rsidR="00554E35" w:rsidRPr="00A27D8D" w:rsidRDefault="00554E35" w:rsidP="0019278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A27D8D">
              <w:rPr>
                <w:b/>
                <w:sz w:val="16"/>
                <w:szCs w:val="16"/>
              </w:rPr>
              <w:t>NÃO                     CONFORME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981B" w14:textId="77777777" w:rsidR="00554E35" w:rsidRPr="00A27D8D" w:rsidRDefault="00554E35" w:rsidP="0019278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A27D8D">
              <w:rPr>
                <w:b/>
                <w:sz w:val="16"/>
                <w:szCs w:val="16"/>
              </w:rPr>
              <w:t>NÃO                    SE APLICA</w:t>
            </w: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0CA3" w14:textId="2058A23B" w:rsidR="00554E35" w:rsidRPr="00A27D8D" w:rsidRDefault="00A27D8D" w:rsidP="0019278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A27D8D">
              <w:rPr>
                <w:b/>
                <w:sz w:val="16"/>
                <w:szCs w:val="16"/>
              </w:rPr>
              <w:t>OBSERVAÇÕE</w:t>
            </w:r>
            <w:r w:rsidR="00554E35" w:rsidRPr="00A27D8D">
              <w:rPr>
                <w:b/>
                <w:sz w:val="16"/>
                <w:szCs w:val="16"/>
              </w:rPr>
              <w:t>S</w:t>
            </w:r>
          </w:p>
        </w:tc>
      </w:tr>
      <w:tr w:rsidR="00CE6D01" w14:paraId="14928CB5" w14:textId="77777777" w:rsidTr="00A27D8D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DDBCF" w14:textId="77777777" w:rsidR="002B2344" w:rsidRDefault="002B2344" w:rsidP="002B2344">
            <w:pPr>
              <w:pStyle w:val="TableContents"/>
              <w:jc w:val="center"/>
            </w:pPr>
          </w:p>
          <w:p w14:paraId="47C6833E" w14:textId="77777777" w:rsidR="002B2344" w:rsidRDefault="002B2344" w:rsidP="002B2344">
            <w:pPr>
              <w:pStyle w:val="TableContents"/>
              <w:jc w:val="center"/>
            </w:pPr>
          </w:p>
          <w:p w14:paraId="25A5C2B5" w14:textId="77777777" w:rsidR="002B2344" w:rsidRDefault="002B2344" w:rsidP="002B2344">
            <w:pPr>
              <w:pStyle w:val="TableContents"/>
              <w:jc w:val="center"/>
            </w:pPr>
          </w:p>
          <w:p w14:paraId="632B63C8" w14:textId="77777777" w:rsidR="002B2344" w:rsidRDefault="002B2344" w:rsidP="002B2344">
            <w:pPr>
              <w:pStyle w:val="TableContents"/>
              <w:jc w:val="center"/>
            </w:pPr>
          </w:p>
          <w:p w14:paraId="129FDB2E" w14:textId="77777777" w:rsidR="002B2344" w:rsidRDefault="002B2344" w:rsidP="002B2344">
            <w:pPr>
              <w:pStyle w:val="TableContents"/>
              <w:jc w:val="center"/>
            </w:pPr>
          </w:p>
          <w:p w14:paraId="19A8404A" w14:textId="77777777" w:rsidR="002B2344" w:rsidRDefault="002B2344" w:rsidP="002B2344">
            <w:pPr>
              <w:pStyle w:val="TableContents"/>
              <w:jc w:val="center"/>
            </w:pPr>
          </w:p>
          <w:p w14:paraId="66B722C8" w14:textId="77777777" w:rsidR="002B2344" w:rsidRDefault="002B2344" w:rsidP="002B2344">
            <w:pPr>
              <w:pStyle w:val="TableContents"/>
              <w:jc w:val="center"/>
            </w:pPr>
          </w:p>
          <w:p w14:paraId="1ABE52F0" w14:textId="77777777" w:rsidR="002B2344" w:rsidRDefault="002B2344" w:rsidP="002B2344">
            <w:pPr>
              <w:pStyle w:val="TableContents"/>
              <w:jc w:val="center"/>
            </w:pPr>
          </w:p>
          <w:p w14:paraId="12807378" w14:textId="77777777" w:rsidR="002B2344" w:rsidRDefault="002B2344" w:rsidP="002B2344">
            <w:pPr>
              <w:pStyle w:val="TableContents"/>
              <w:jc w:val="center"/>
            </w:pPr>
          </w:p>
          <w:p w14:paraId="64DA717F" w14:textId="77777777" w:rsidR="002B2344" w:rsidRDefault="002B2344" w:rsidP="002B2344">
            <w:pPr>
              <w:pStyle w:val="TableContents"/>
              <w:jc w:val="center"/>
            </w:pPr>
          </w:p>
          <w:p w14:paraId="2B410A1A" w14:textId="77777777" w:rsidR="002B2344" w:rsidRDefault="002B2344" w:rsidP="002B2344">
            <w:pPr>
              <w:pStyle w:val="TableContents"/>
              <w:jc w:val="center"/>
            </w:pPr>
          </w:p>
          <w:p w14:paraId="792D4FAC" w14:textId="77777777" w:rsidR="002B2344" w:rsidRDefault="002B2344" w:rsidP="002B2344">
            <w:pPr>
              <w:pStyle w:val="TableContents"/>
              <w:jc w:val="center"/>
            </w:pPr>
          </w:p>
          <w:p w14:paraId="5A567D95" w14:textId="77777777" w:rsidR="002B2344" w:rsidRDefault="002B2344" w:rsidP="002B2344">
            <w:pPr>
              <w:pStyle w:val="TableContents"/>
              <w:jc w:val="center"/>
            </w:pPr>
          </w:p>
          <w:p w14:paraId="431C9FF6" w14:textId="77777777" w:rsidR="002B2344" w:rsidRDefault="002B2344" w:rsidP="002B2344">
            <w:pPr>
              <w:pStyle w:val="TableContents"/>
              <w:jc w:val="center"/>
            </w:pPr>
          </w:p>
          <w:p w14:paraId="3C316A3F" w14:textId="77777777" w:rsidR="002B2344" w:rsidRDefault="002B2344" w:rsidP="002B2344">
            <w:pPr>
              <w:pStyle w:val="TableContents"/>
              <w:jc w:val="center"/>
            </w:pPr>
          </w:p>
          <w:p w14:paraId="0114B94B" w14:textId="1C6AE848" w:rsidR="00CE6D01" w:rsidRPr="002B2344" w:rsidRDefault="002B2344" w:rsidP="002B2344">
            <w:pPr>
              <w:pStyle w:val="TableContents"/>
              <w:jc w:val="center"/>
              <w:rPr>
                <w:sz w:val="20"/>
                <w:szCs w:val="20"/>
              </w:rPr>
            </w:pPr>
            <w:r w:rsidRPr="002B2344">
              <w:rPr>
                <w:sz w:val="20"/>
                <w:szCs w:val="20"/>
              </w:rPr>
              <w:t>1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2FD7" w14:textId="66AFFAC8" w:rsidR="00CE6D01" w:rsidRPr="00A27D8D" w:rsidRDefault="00CE6D01" w:rsidP="00B17684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Art. 12 A Unidade de Produção – UP, deverá ser inscrita no OEDSV, por RT, no prazo previsto na legislação específica da praga ou em plano de trabalho bilateral firmado pelo MAPA, para se habilitar à certificação fitossanitária de origem.                                                                                                           § 1º Não havendo prazo para inscrição de UP definido em legislação específica, como prevê o caput, o requerimento de inscrição de UP de culturas anuais deverá ser protocolado no OEDSV, no mínimo 30 (trinta) dias antes do plantio, sendo permitido até o quinto dia útil após o início do plantio, em caso excepcional, devidamente justificado pelo RT.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0A6C" w14:textId="77777777" w:rsidR="00CE6D01" w:rsidRDefault="00CE6D01" w:rsidP="0019278F">
            <w:pPr>
              <w:pStyle w:val="TableContents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A2DE" w14:textId="77777777" w:rsidR="00CE6D01" w:rsidRDefault="00CE6D01" w:rsidP="0019278F">
            <w:pPr>
              <w:pStyle w:val="TableContents"/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07BC" w14:textId="77777777" w:rsidR="00CE6D01" w:rsidRDefault="00CE6D01" w:rsidP="0019278F">
            <w:pPr>
              <w:pStyle w:val="TableContents"/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9ACD" w14:textId="77777777" w:rsidR="00CE6D01" w:rsidRDefault="00CE6D01" w:rsidP="0019278F">
            <w:pPr>
              <w:pStyle w:val="TableContents"/>
            </w:pPr>
          </w:p>
        </w:tc>
      </w:tr>
      <w:tr w:rsidR="00CE6D01" w:rsidRPr="00C005C4" w14:paraId="47DD9E0F" w14:textId="77777777" w:rsidTr="00A27D8D">
        <w:trPr>
          <w:trHeight w:val="762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B440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67DF" w14:textId="367ED872" w:rsidR="00CE6D01" w:rsidRPr="00A27D8D" w:rsidRDefault="00CE6D01" w:rsidP="00B1768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A27D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>§ 2º O requerimento de inscrição de UP de</w:t>
            </w:r>
            <w:r w:rsidRPr="00A27D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 xml:space="preserve"> cultura perene</w:t>
            </w:r>
            <w:r w:rsidRPr="00A27D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deverá ser protocolado no OEDSV, </w:t>
            </w:r>
            <w:r w:rsidRPr="00A27D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 w:bidi="ar-SA"/>
              </w:rPr>
              <w:t>no mínimo 120 (cento e vinte) dias antes do início da colheita</w:t>
            </w:r>
            <w:r w:rsidRPr="00A27D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>, quando não houver medidas fitossanitárias a serem cumpridas antes desse prazo, por exigência de país importador.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CBD56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78A9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E54E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A930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54911965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7699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39A8F" w14:textId="77777777" w:rsidR="00CE6D01" w:rsidRPr="00A27D8D" w:rsidRDefault="00CE6D01" w:rsidP="00B17684">
            <w:pPr>
              <w:pStyle w:val="TableContents"/>
              <w:tabs>
                <w:tab w:val="left" w:pos="567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INF nº 3, de 08 janeiro de 2008 (SMR Pinta Preta / Citros):</w:t>
            </w:r>
          </w:p>
          <w:p w14:paraId="576D24A8" w14:textId="77777777" w:rsidR="00CE6D01" w:rsidRPr="00A27D8D" w:rsidRDefault="00CE6D01" w:rsidP="00B17684">
            <w:pPr>
              <w:pStyle w:val="TableContents"/>
              <w:tabs>
                <w:tab w:val="left" w:pos="567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Art. 3º, § 2º O período para o cadastramento é de 03 (três) meses antes do início da colheita.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3087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694F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D35D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848E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38838901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216A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C4A9" w14:textId="77777777" w:rsidR="00CE6D01" w:rsidRPr="00A27D8D" w:rsidRDefault="00CE6D01" w:rsidP="00B17684">
            <w:pPr>
              <w:pStyle w:val="TableContents"/>
              <w:tabs>
                <w:tab w:val="left" w:pos="1373"/>
              </w:tabs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INF nº 16, de 05 de março de 2006, Anexo I (SMR </w:t>
            </w:r>
            <w:proofErr w:type="spellStart"/>
            <w:r w:rsidRPr="00A27D8D">
              <w:rPr>
                <w:i/>
                <w:sz w:val="20"/>
                <w:szCs w:val="20"/>
              </w:rPr>
              <w:t>Anastrepha</w:t>
            </w:r>
            <w:proofErr w:type="spellEnd"/>
            <w:r w:rsidRPr="00A27D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7D8D">
              <w:rPr>
                <w:i/>
                <w:sz w:val="20"/>
                <w:szCs w:val="20"/>
              </w:rPr>
              <w:t>grandis</w:t>
            </w:r>
            <w:proofErr w:type="spellEnd"/>
            <w:r w:rsidRPr="00A27D8D">
              <w:rPr>
                <w:sz w:val="20"/>
                <w:szCs w:val="20"/>
              </w:rPr>
              <w:t xml:space="preserve"> / Cucurbitáceas (</w:t>
            </w:r>
            <w:proofErr w:type="spellStart"/>
            <w:proofErr w:type="gramStart"/>
            <w:r w:rsidRPr="00A27D8D">
              <w:rPr>
                <w:sz w:val="20"/>
                <w:szCs w:val="20"/>
              </w:rPr>
              <w:t>melancia,melão</w:t>
            </w:r>
            <w:proofErr w:type="spellEnd"/>
            <w:proofErr w:type="gramEnd"/>
            <w:r w:rsidRPr="00A27D8D">
              <w:rPr>
                <w:sz w:val="20"/>
                <w:szCs w:val="20"/>
              </w:rPr>
              <w:t>, abóbora):</w:t>
            </w:r>
          </w:p>
          <w:p w14:paraId="4963697A" w14:textId="77777777" w:rsidR="00CE6D01" w:rsidRPr="00A27D8D" w:rsidRDefault="00CE6D01" w:rsidP="00B17684">
            <w:pPr>
              <w:pStyle w:val="TableContents"/>
              <w:tabs>
                <w:tab w:val="left" w:pos="1373"/>
              </w:tabs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4.3.3. </w:t>
            </w:r>
            <w:proofErr w:type="gramStart"/>
            <w:r w:rsidRPr="00A27D8D">
              <w:rPr>
                <w:sz w:val="20"/>
                <w:szCs w:val="20"/>
              </w:rPr>
              <w:t>o</w:t>
            </w:r>
            <w:proofErr w:type="gramEnd"/>
            <w:r w:rsidRPr="00A27D8D">
              <w:rPr>
                <w:sz w:val="20"/>
                <w:szCs w:val="20"/>
              </w:rPr>
              <w:t xml:space="preserve"> cadastramento de cada UP deverá ser feito em até 5 (cinco) dias úteis após a data do plantio ou do </w:t>
            </w:r>
            <w:proofErr w:type="spellStart"/>
            <w:r w:rsidRPr="00A27D8D">
              <w:rPr>
                <w:sz w:val="20"/>
                <w:szCs w:val="20"/>
              </w:rPr>
              <w:t>transplantio</w:t>
            </w:r>
            <w:proofErr w:type="spellEnd"/>
            <w:r w:rsidRPr="00A27D8D">
              <w:rPr>
                <w:sz w:val="20"/>
                <w:szCs w:val="20"/>
              </w:rPr>
              <w:t xml:space="preserve"> das mudas;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3E3F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B0F4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7813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5F6C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23F4B5FD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BABE1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9947" w14:textId="77777777" w:rsidR="00CE6D01" w:rsidRPr="00A27D8D" w:rsidRDefault="00CE6D01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3º Se houver medida fitossanitária a ser cumprida em cultura perene, como dispõe o parágrafo anterior, o prazo de inscrição da UP será de 30 (trinta) dias antes da adoção da primeira medida.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F7A9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2D114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DF6E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5FD8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6085F549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808D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92A9" w14:textId="5B80AB00" w:rsidR="00CE6D01" w:rsidRPr="00A27D8D" w:rsidRDefault="00CE6D01" w:rsidP="0019278F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4º A UP padrão é a área cont</w:t>
            </w:r>
            <w:r w:rsidR="00A27D8D" w:rsidRPr="00A27D8D">
              <w:rPr>
                <w:rFonts w:eastAsia="SimSun"/>
                <w:sz w:val="20"/>
                <w:szCs w:val="20"/>
              </w:rPr>
              <w:t>í</w:t>
            </w:r>
            <w:r w:rsidRPr="00A27D8D">
              <w:rPr>
                <w:sz w:val="20"/>
                <w:szCs w:val="20"/>
              </w:rPr>
              <w:t xml:space="preserve">nua, de tamanho variável e identificada por um ponto </w:t>
            </w:r>
            <w:proofErr w:type="spellStart"/>
            <w:r w:rsidRPr="00A27D8D">
              <w:rPr>
                <w:sz w:val="20"/>
                <w:szCs w:val="20"/>
              </w:rPr>
              <w:t>georreferenciado</w:t>
            </w:r>
            <w:proofErr w:type="spellEnd"/>
            <w:r w:rsidRPr="00A27D8D">
              <w:rPr>
                <w:sz w:val="20"/>
                <w:szCs w:val="20"/>
              </w:rPr>
              <w:t>, plantada com a mesma espécie, cultivar, clone e estádio fisiológico, sob os mesmos tratos culturais e controle fitossanitário.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5DE5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07D0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08671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2424B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70CA1F8E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FDAA6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3BFB5" w14:textId="77777777" w:rsidR="00CE6D01" w:rsidRPr="00A27D8D" w:rsidRDefault="00CE6D01" w:rsidP="0019278F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§ 5º A UP no </w:t>
            </w:r>
            <w:proofErr w:type="spellStart"/>
            <w:r w:rsidRPr="00A27D8D">
              <w:rPr>
                <w:sz w:val="20"/>
                <w:szCs w:val="20"/>
              </w:rPr>
              <w:t>agroextrativismo</w:t>
            </w:r>
            <w:proofErr w:type="spellEnd"/>
            <w:r w:rsidRPr="00A27D8D">
              <w:rPr>
                <w:sz w:val="20"/>
                <w:szCs w:val="20"/>
              </w:rPr>
              <w:t xml:space="preserve"> é a área contínua, de tamanho variável e identificada por um ponto </w:t>
            </w:r>
            <w:proofErr w:type="spellStart"/>
            <w:r w:rsidRPr="00A27D8D">
              <w:rPr>
                <w:sz w:val="20"/>
                <w:szCs w:val="20"/>
              </w:rPr>
              <w:t>georreferenciado</w:t>
            </w:r>
            <w:proofErr w:type="spellEnd"/>
            <w:r w:rsidRPr="00A27D8D">
              <w:rPr>
                <w:sz w:val="20"/>
                <w:szCs w:val="20"/>
              </w:rPr>
              <w:t>, que representa a espécie a ser explorada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E85CE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FDD7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D7F3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83FB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4DA6410A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6FAB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A7F1" w14:textId="6D40C19A" w:rsidR="00CE6D01" w:rsidRPr="00A27D8D" w:rsidRDefault="00CE6D01" w:rsidP="0019278F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6º A UP no cultivo de planta orname</w:t>
            </w:r>
            <w:r w:rsidR="00A27D8D" w:rsidRPr="00A27D8D">
              <w:rPr>
                <w:sz w:val="20"/>
                <w:szCs w:val="20"/>
              </w:rPr>
              <w:t xml:space="preserve">ntal, </w:t>
            </w:r>
            <w:proofErr w:type="spellStart"/>
            <w:r w:rsidR="00A27D8D" w:rsidRPr="00A27D8D">
              <w:rPr>
                <w:sz w:val="20"/>
                <w:szCs w:val="20"/>
              </w:rPr>
              <w:t>olerícola</w:t>
            </w:r>
            <w:proofErr w:type="spellEnd"/>
            <w:r w:rsidR="00A27D8D" w:rsidRPr="00A27D8D">
              <w:rPr>
                <w:sz w:val="20"/>
                <w:szCs w:val="20"/>
              </w:rPr>
              <w:t xml:space="preserve"> e medicinal é a</w:t>
            </w:r>
            <w:r w:rsidRPr="00A27D8D">
              <w:rPr>
                <w:sz w:val="20"/>
                <w:szCs w:val="20"/>
              </w:rPr>
              <w:t xml:space="preserve"> área plantada com a mesma espécie, em que: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0CAED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C209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A83C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0540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2D3E2BBE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FFD6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A177" w14:textId="77777777" w:rsidR="00CE6D01" w:rsidRPr="00A27D8D" w:rsidRDefault="00CE6D01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I- </w:t>
            </w:r>
            <w:proofErr w:type="gramStart"/>
            <w:r w:rsidRPr="00A27D8D">
              <w:rPr>
                <w:sz w:val="20"/>
                <w:szCs w:val="20"/>
              </w:rPr>
              <w:t>poderão</w:t>
            </w:r>
            <w:proofErr w:type="gramEnd"/>
            <w:r w:rsidRPr="00A27D8D">
              <w:rPr>
                <w:sz w:val="20"/>
                <w:szCs w:val="20"/>
              </w:rPr>
              <w:t xml:space="preserve"> ser agrupados para a caracterização de uma UP tantos talhões descontínuos, de um mesmo produto, desde que a soma dos talhões agrupados não exceda a 20 hectares, devendo esta UP ser identificada por um ponto </w:t>
            </w:r>
            <w:proofErr w:type="spellStart"/>
            <w:r w:rsidRPr="00A27D8D">
              <w:rPr>
                <w:sz w:val="20"/>
                <w:szCs w:val="20"/>
              </w:rPr>
              <w:t>georreferenciado</w:t>
            </w:r>
            <w:proofErr w:type="spellEnd"/>
            <w:r w:rsidRPr="00A27D8D">
              <w:rPr>
                <w:sz w:val="20"/>
                <w:szCs w:val="20"/>
              </w:rPr>
              <w:t xml:space="preserve"> de um dos talhões que a compõe e por croqui de localização dos talhões; e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71B4A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9D2F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C980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EFA89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E6D01" w:rsidRPr="00C005C4" w14:paraId="4289A047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0E6EC" w14:textId="77777777" w:rsidR="00CE6D01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CFD7" w14:textId="39E2A25F" w:rsidR="00CE6D01" w:rsidRPr="00A27D8D" w:rsidRDefault="00CE6D01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II- </w:t>
            </w:r>
            <w:proofErr w:type="gramStart"/>
            <w:r w:rsidRPr="00A27D8D">
              <w:rPr>
                <w:sz w:val="20"/>
                <w:szCs w:val="20"/>
              </w:rPr>
              <w:t>talhões</w:t>
            </w:r>
            <w:proofErr w:type="gramEnd"/>
            <w:r w:rsidRPr="00A27D8D">
              <w:rPr>
                <w:sz w:val="20"/>
                <w:szCs w:val="20"/>
              </w:rPr>
              <w:t xml:space="preserve"> descontínuos de um mesmo produto que possuam área igual ou superior a 20 hectares devendo constituir </w:t>
            </w:r>
            <w:proofErr w:type="spellStart"/>
            <w:r w:rsidRPr="00A27D8D">
              <w:rPr>
                <w:sz w:val="20"/>
                <w:szCs w:val="20"/>
              </w:rPr>
              <w:t>UPs</w:t>
            </w:r>
            <w:proofErr w:type="spellEnd"/>
            <w:r w:rsidRPr="00A27D8D">
              <w:rPr>
                <w:sz w:val="20"/>
                <w:szCs w:val="20"/>
              </w:rPr>
              <w:t xml:space="preserve"> individualizadas, e cada UP deverá ser identificada por um ponto </w:t>
            </w:r>
            <w:proofErr w:type="spellStart"/>
            <w:r w:rsidRPr="00A27D8D">
              <w:rPr>
                <w:sz w:val="20"/>
                <w:szCs w:val="20"/>
              </w:rPr>
              <w:t>georreferenciado</w:t>
            </w:r>
            <w:proofErr w:type="spellEnd"/>
            <w:r w:rsidRPr="00A27D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385B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DF50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EDB3F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0243" w14:textId="77777777" w:rsidR="00CE6D01" w:rsidRPr="00C005C4" w:rsidRDefault="00CE6D01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71C14306" w14:textId="77777777" w:rsidTr="00A27D8D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3043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6974F62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65CD42A8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0E8321FE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57BBC385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4D698C3" w14:textId="0C7279B8" w:rsidR="002B2344" w:rsidRPr="002B2344" w:rsidRDefault="002B2344" w:rsidP="002B2344">
            <w:pPr>
              <w:pStyle w:val="TableContents"/>
              <w:jc w:val="center"/>
              <w:rPr>
                <w:sz w:val="20"/>
                <w:szCs w:val="20"/>
              </w:rPr>
            </w:pPr>
            <w:r w:rsidRPr="002B2344">
              <w:rPr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49EE" w14:textId="0834C2EB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lastRenderedPageBreak/>
              <w:t xml:space="preserve">Art. 13 RT e o produtor deverão preencher e assinar a Ficha de Inscrição da UP, conforme os anexos VI e VII desta Instrução Normativa, anexando cópia da carteira de identidade e do Cadastro de </w:t>
            </w:r>
            <w:r w:rsidRPr="00A27D8D">
              <w:rPr>
                <w:sz w:val="20"/>
                <w:szCs w:val="20"/>
              </w:rPr>
              <w:lastRenderedPageBreak/>
              <w:t xml:space="preserve">Pessoa Física – CPF do interessado pela habilitação da UP e croqui de localização das </w:t>
            </w:r>
            <w:proofErr w:type="spellStart"/>
            <w:r w:rsidRPr="00A27D8D">
              <w:rPr>
                <w:sz w:val="20"/>
                <w:szCs w:val="20"/>
              </w:rPr>
              <w:t>UPs</w:t>
            </w:r>
            <w:proofErr w:type="spellEnd"/>
            <w:r w:rsidRPr="00A27D8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4082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A8296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7EF9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DF1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2B297209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31B2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03E85" w14:textId="7751BEB4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1º A propriedade receberá identificação numérica que será formada pelo código numérico da UF, código numérico do município e o número sequencial com quatro dígitos.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B71BF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788E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AC16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2A67A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353C9996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8355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33956" w14:textId="780DEA02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§ 2º O OEDSV fornecerá o (s) código (s) da (s) UP (s) no ato da inscrição, que será composto pelo código numérico da propriedade, ano com dois </w:t>
            </w:r>
            <w:proofErr w:type="spellStart"/>
            <w:r w:rsidRPr="00A27D8D">
              <w:rPr>
                <w:sz w:val="20"/>
                <w:szCs w:val="20"/>
              </w:rPr>
              <w:t>dígidos</w:t>
            </w:r>
            <w:proofErr w:type="spellEnd"/>
            <w:r w:rsidRPr="00A27D8D">
              <w:rPr>
                <w:sz w:val="20"/>
                <w:szCs w:val="20"/>
              </w:rPr>
              <w:t>, e número sequencial com quatro dígitos.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499F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2724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4367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CB085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5664DF6E" w14:textId="77777777" w:rsidTr="00A27D8D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8B2A3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54F9F194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13B596DB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8690C1A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102124B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70DCDCF7" w14:textId="431F4B5E" w:rsidR="002B2344" w:rsidRPr="002B2344" w:rsidRDefault="002B2344" w:rsidP="002B2344">
            <w:pPr>
              <w:pStyle w:val="TableContents"/>
              <w:jc w:val="center"/>
              <w:rPr>
                <w:sz w:val="20"/>
                <w:szCs w:val="20"/>
              </w:rPr>
            </w:pPr>
            <w:r w:rsidRPr="002B2344">
              <w:rPr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E8E3" w14:textId="27A89AF6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3º O RT poderá solicitar ao OEDSV a manutenção do número da habilitação da UP de cultura perene, anualmente, conforme Anexo VIII desta Instrução Normativa (INF 33), nos prazos previstos no artigo 11, §§ 2º e 3º.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41BA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A60A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9A1A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9557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494BF00F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5AF8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DE64" w14:textId="4C2AF282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4º As leituras das coordenadas geográficas, latitude e longitude, serão obtidas no Sistema Geodésico SIRGAS 2000 ou, na ausência desse, o WGS 84.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29DB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156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F886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0552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6B51F216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3E0E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40F4" w14:textId="6829E857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5º Durante a colheita, o lote formado deve ser identificado no campo com o número da UP para garantir a origem e a identidade do produto.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AE6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8718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B850C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1BC4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B17684" w:rsidRPr="00C005C4" w14:paraId="2A578D1E" w14:textId="77777777" w:rsidTr="00A27D8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33B2" w14:textId="77777777" w:rsidR="002B2344" w:rsidRDefault="002B2344" w:rsidP="002B2344">
            <w:pPr>
              <w:pStyle w:val="TableContents"/>
              <w:rPr>
                <w:sz w:val="16"/>
                <w:szCs w:val="16"/>
              </w:rPr>
            </w:pPr>
          </w:p>
          <w:p w14:paraId="41C12590" w14:textId="3784A0B6" w:rsidR="00554E35" w:rsidRPr="002B2344" w:rsidRDefault="002B2344" w:rsidP="002B2344">
            <w:pPr>
              <w:pStyle w:val="TableContents"/>
              <w:jc w:val="center"/>
              <w:rPr>
                <w:sz w:val="20"/>
                <w:szCs w:val="20"/>
              </w:rPr>
            </w:pPr>
            <w:r w:rsidRPr="002B2344">
              <w:rPr>
                <w:sz w:val="20"/>
                <w:szCs w:val="20"/>
              </w:rPr>
              <w:t>3</w:t>
            </w: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E18D" w14:textId="3E086733" w:rsidR="00554E35" w:rsidRPr="00A27D8D" w:rsidRDefault="00772DF7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Art. 21 O RT de UP realizará inspeções de acordo com a legislação </w:t>
            </w:r>
            <w:r w:rsidR="00B17684" w:rsidRPr="00A27D8D">
              <w:rPr>
                <w:sz w:val="20"/>
                <w:szCs w:val="20"/>
              </w:rPr>
              <w:t xml:space="preserve">   </w:t>
            </w:r>
            <w:r w:rsidRPr="00A27D8D">
              <w:rPr>
                <w:sz w:val="20"/>
                <w:szCs w:val="20"/>
              </w:rPr>
              <w:t xml:space="preserve">específica da praga e, na ausência de normativa, deverá realizar inspeções </w:t>
            </w:r>
            <w:r w:rsidR="00B17684" w:rsidRPr="00A27D8D">
              <w:rPr>
                <w:sz w:val="20"/>
                <w:szCs w:val="20"/>
              </w:rPr>
              <w:t xml:space="preserve">  </w:t>
            </w:r>
            <w:r w:rsidRPr="00A27D8D">
              <w:rPr>
                <w:sz w:val="20"/>
                <w:szCs w:val="20"/>
              </w:rPr>
              <w:t>periódicas para a certificação de plantas e de produtos vegetais.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BA8B3" w14:textId="77777777" w:rsidR="00554E35" w:rsidRPr="00C005C4" w:rsidRDefault="00554E35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C9FE" w14:textId="77777777" w:rsidR="00554E35" w:rsidRPr="00C005C4" w:rsidRDefault="00554E35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15DA" w14:textId="77777777" w:rsidR="00554E35" w:rsidRPr="00C005C4" w:rsidRDefault="00554E35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1A58" w14:textId="77777777" w:rsidR="00554E35" w:rsidRPr="00C005C4" w:rsidRDefault="00554E35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1BF73FA0" w14:textId="77777777" w:rsidTr="0019053D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9029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7BF95E51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28A43912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F2E33E4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6A898F30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A470AB7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5272E5FF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1CEE4779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7C38ACA5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25441EEB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4162E348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09B606B1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272B7D5C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0AD76370" w14:textId="77777777" w:rsidR="002B2344" w:rsidRDefault="002B2344" w:rsidP="002B2344">
            <w:pPr>
              <w:pStyle w:val="TableContents"/>
              <w:rPr>
                <w:sz w:val="16"/>
                <w:szCs w:val="16"/>
              </w:rPr>
            </w:pPr>
          </w:p>
          <w:p w14:paraId="040E884C" w14:textId="77777777" w:rsidR="002B2344" w:rsidRDefault="002B2344" w:rsidP="002B2344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3C8F7F76" w14:textId="77777777" w:rsidR="002B2344" w:rsidRDefault="002B2344" w:rsidP="002B2344">
            <w:pPr>
              <w:pStyle w:val="TableContents"/>
              <w:rPr>
                <w:sz w:val="16"/>
                <w:szCs w:val="16"/>
              </w:rPr>
            </w:pPr>
          </w:p>
          <w:p w14:paraId="7BCD87FE" w14:textId="6F3BAD77" w:rsidR="002B2344" w:rsidRPr="002B2344" w:rsidRDefault="002B2344" w:rsidP="002B2344">
            <w:pPr>
              <w:pStyle w:val="TableContents"/>
              <w:jc w:val="center"/>
              <w:rPr>
                <w:sz w:val="20"/>
                <w:szCs w:val="20"/>
              </w:rPr>
            </w:pPr>
            <w:r w:rsidRPr="002B2344">
              <w:rPr>
                <w:sz w:val="20"/>
                <w:szCs w:val="20"/>
              </w:rPr>
              <w:t>4</w:t>
            </w:r>
          </w:p>
        </w:tc>
        <w:tc>
          <w:tcPr>
            <w:tcW w:w="10530" w:type="dxa"/>
            <w:gridSpan w:val="5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F3AE" w14:textId="2BECE192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Art. 24 O RT deverá elaborar e manter à disposição dos órgãos de fiscalização o Livro de Acompanhamento numerado com páginas numeradas, com registro das inspeções realizadas e orientações prescritas, além das informações técnicas exigidas por esta Instrução Normativa e pela legislação específica da praga ou do produto, devendo ser assinado pelo RT e pelo contratante ou representante legal. </w:t>
            </w:r>
          </w:p>
          <w:p w14:paraId="393AB324" w14:textId="3EAF21C5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1º O Livro de Acompanhamento citado neste artigo deverá conter, no mínimo, as seguintes informações, por UP, para fundamentar a emissão do CFO:</w:t>
            </w:r>
          </w:p>
        </w:tc>
      </w:tr>
      <w:tr w:rsidR="002B2344" w:rsidRPr="00C005C4" w14:paraId="7514E42D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0A4E7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291" w14:textId="4E629306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I- </w:t>
            </w:r>
            <w:proofErr w:type="gramStart"/>
            <w:r w:rsidRPr="00A27D8D">
              <w:rPr>
                <w:sz w:val="20"/>
                <w:szCs w:val="20"/>
              </w:rPr>
              <w:t>dados</w:t>
            </w:r>
            <w:proofErr w:type="gramEnd"/>
            <w:r w:rsidRPr="00A27D8D">
              <w:rPr>
                <w:sz w:val="20"/>
                <w:szCs w:val="20"/>
              </w:rPr>
              <w:t xml:space="preserve"> da origem da semente, muda ou porta-enxerto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E03C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22582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992F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795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15632582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84C3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14C4" w14:textId="7011B527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II- </w:t>
            </w:r>
            <w:proofErr w:type="gramStart"/>
            <w:r w:rsidRPr="00A27D8D">
              <w:rPr>
                <w:sz w:val="20"/>
                <w:szCs w:val="20"/>
              </w:rPr>
              <w:t>espécie</w:t>
            </w:r>
            <w:proofErr w:type="gramEnd"/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7A91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04F1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331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EE21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453FAADD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A493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65A8" w14:textId="1615EE42" w:rsidR="002B2344" w:rsidRPr="00A27D8D" w:rsidRDefault="002B2344" w:rsidP="003D3A21">
            <w:pPr>
              <w:pStyle w:val="TableContents"/>
              <w:tabs>
                <w:tab w:val="left" w:pos="1426"/>
              </w:tabs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III- cultivar ou clone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B819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574C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CBA3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FB9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62CCB3F7" w14:textId="77777777" w:rsidTr="00A27D8D">
        <w:trPr>
          <w:trHeight w:val="28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BB2D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6D7E" w14:textId="1711E508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IV- </w:t>
            </w:r>
            <w:proofErr w:type="gramStart"/>
            <w:r w:rsidRPr="00A27D8D">
              <w:rPr>
                <w:sz w:val="20"/>
                <w:szCs w:val="20"/>
              </w:rPr>
              <w:t>área</w:t>
            </w:r>
            <w:proofErr w:type="gramEnd"/>
            <w:r w:rsidRPr="00A27D8D">
              <w:rPr>
                <w:sz w:val="20"/>
                <w:szCs w:val="20"/>
              </w:rPr>
              <w:t xml:space="preserve"> plantada por cultivar ou clone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1A79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84111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500F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E59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4E989CCB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F534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AA01" w14:textId="45A79949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V- </w:t>
            </w:r>
            <w:proofErr w:type="gramStart"/>
            <w:r w:rsidRPr="00A27D8D">
              <w:rPr>
                <w:sz w:val="20"/>
                <w:szCs w:val="20"/>
              </w:rPr>
              <w:t>dados</w:t>
            </w:r>
            <w:proofErr w:type="gramEnd"/>
            <w:r w:rsidRPr="00A27D8D">
              <w:rPr>
                <w:sz w:val="20"/>
                <w:szCs w:val="20"/>
              </w:rPr>
              <w:t xml:space="preserve"> do monitoramento da praga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A13C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4F78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06BCF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CD67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77132728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F050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FB5D" w14:textId="5E1CF956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VI- resultados das </w:t>
            </w:r>
            <w:proofErr w:type="spellStart"/>
            <w:r w:rsidRPr="00A27D8D">
              <w:rPr>
                <w:sz w:val="20"/>
                <w:szCs w:val="20"/>
              </w:rPr>
              <w:t>an</w:t>
            </w:r>
            <w:proofErr w:type="spellEnd"/>
            <w:r w:rsidRPr="00A27D8D">
              <w:rPr>
                <w:sz w:val="20"/>
                <w:szCs w:val="20"/>
              </w:rPr>
              <w:t>álises laboratoriais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F181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D015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96F6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93356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50FD2237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D39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D890" w14:textId="1FF52845" w:rsidR="002B2344" w:rsidRPr="00A27D8D" w:rsidRDefault="002B2344" w:rsidP="003D3A21">
            <w:pPr>
              <w:pStyle w:val="TableContents"/>
              <w:tabs>
                <w:tab w:val="left" w:pos="1526"/>
              </w:tabs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VII- anotações das principais </w:t>
            </w:r>
            <w:proofErr w:type="spellStart"/>
            <w:r w:rsidRPr="00A27D8D">
              <w:rPr>
                <w:sz w:val="20"/>
                <w:szCs w:val="20"/>
              </w:rPr>
              <w:t>ocorr</w:t>
            </w:r>
            <w:proofErr w:type="spellEnd"/>
            <w:r w:rsidRPr="00A27D8D">
              <w:rPr>
                <w:sz w:val="20"/>
                <w:szCs w:val="20"/>
              </w:rPr>
              <w:t>ê</w:t>
            </w:r>
            <w:proofErr w:type="spellStart"/>
            <w:r w:rsidRPr="00A27D8D">
              <w:rPr>
                <w:sz w:val="20"/>
                <w:szCs w:val="20"/>
              </w:rPr>
              <w:t>ncias</w:t>
            </w:r>
            <w:proofErr w:type="spellEnd"/>
            <w:r w:rsidRPr="00A27D8D">
              <w:rPr>
                <w:sz w:val="20"/>
                <w:szCs w:val="20"/>
              </w:rPr>
              <w:t xml:space="preserve"> </w:t>
            </w:r>
            <w:proofErr w:type="spellStart"/>
            <w:r w:rsidRPr="00A27D8D">
              <w:rPr>
                <w:sz w:val="20"/>
                <w:szCs w:val="20"/>
              </w:rPr>
              <w:t>fitossanit</w:t>
            </w:r>
            <w:proofErr w:type="spellEnd"/>
            <w:r w:rsidRPr="00A27D8D">
              <w:rPr>
                <w:sz w:val="20"/>
                <w:szCs w:val="20"/>
              </w:rPr>
              <w:t>árias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C09B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9A9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464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D675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37832FE8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67E69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413B" w14:textId="5A5814F2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VIII- ações de preservação e método de controle adotado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7263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26D8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2EF02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DE98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3F36E966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A415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9A71" w14:textId="6A9850BD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IX- </w:t>
            </w:r>
            <w:proofErr w:type="gramStart"/>
            <w:r w:rsidRPr="00A27D8D">
              <w:rPr>
                <w:sz w:val="20"/>
                <w:szCs w:val="20"/>
              </w:rPr>
              <w:t>estimativa</w:t>
            </w:r>
            <w:proofErr w:type="gramEnd"/>
            <w:r w:rsidRPr="00A27D8D">
              <w:rPr>
                <w:sz w:val="20"/>
                <w:szCs w:val="20"/>
              </w:rPr>
              <w:t xml:space="preserve"> da produção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1883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65E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FFC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38F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21DFC7E8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BD54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201A" w14:textId="636BDC7A" w:rsidR="002B2344" w:rsidRPr="00A27D8D" w:rsidRDefault="002B2344" w:rsidP="00B17684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X- tratamentos </w:t>
            </w:r>
            <w:proofErr w:type="spellStart"/>
            <w:r w:rsidRPr="00A27D8D">
              <w:rPr>
                <w:sz w:val="20"/>
                <w:szCs w:val="20"/>
              </w:rPr>
              <w:t>fitossanit</w:t>
            </w:r>
            <w:proofErr w:type="spellEnd"/>
            <w:r w:rsidRPr="00A27D8D">
              <w:rPr>
                <w:sz w:val="20"/>
                <w:szCs w:val="20"/>
              </w:rPr>
              <w:t xml:space="preserve">ários realizados para a praga, anotando </w:t>
            </w:r>
            <w:proofErr w:type="gramStart"/>
            <w:r w:rsidRPr="00A27D8D">
              <w:rPr>
                <w:sz w:val="20"/>
                <w:szCs w:val="20"/>
              </w:rPr>
              <w:t xml:space="preserve">os  </w:t>
            </w:r>
            <w:proofErr w:type="spellStart"/>
            <w:r w:rsidRPr="00A27D8D">
              <w:rPr>
                <w:sz w:val="20"/>
                <w:szCs w:val="20"/>
              </w:rPr>
              <w:t>agrot</w:t>
            </w:r>
            <w:proofErr w:type="spellEnd"/>
            <w:r w:rsidRPr="00A27D8D">
              <w:rPr>
                <w:sz w:val="20"/>
                <w:szCs w:val="20"/>
              </w:rPr>
              <w:t>ó</w:t>
            </w:r>
            <w:proofErr w:type="spellStart"/>
            <w:r w:rsidRPr="00A27D8D">
              <w:rPr>
                <w:sz w:val="20"/>
                <w:szCs w:val="20"/>
              </w:rPr>
              <w:t>xicos</w:t>
            </w:r>
            <w:proofErr w:type="spellEnd"/>
            <w:proofErr w:type="gramEnd"/>
            <w:r w:rsidRPr="00A27D8D">
              <w:rPr>
                <w:sz w:val="20"/>
                <w:szCs w:val="20"/>
              </w:rPr>
              <w:t xml:space="preserve"> utilizados, dose, data da aplicação e período de </w:t>
            </w:r>
            <w:proofErr w:type="spellStart"/>
            <w:r w:rsidRPr="00A27D8D">
              <w:rPr>
                <w:sz w:val="20"/>
                <w:szCs w:val="20"/>
              </w:rPr>
              <w:t>car</w:t>
            </w:r>
            <w:proofErr w:type="spellEnd"/>
            <w:r w:rsidRPr="00A27D8D">
              <w:rPr>
                <w:sz w:val="20"/>
                <w:szCs w:val="20"/>
              </w:rPr>
              <w:t>ê</w:t>
            </w:r>
            <w:proofErr w:type="spellStart"/>
            <w:r w:rsidRPr="00A27D8D">
              <w:rPr>
                <w:sz w:val="20"/>
                <w:szCs w:val="20"/>
              </w:rPr>
              <w:t>ncia</w:t>
            </w:r>
            <w:proofErr w:type="spellEnd"/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3E17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6DE7B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04A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85633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0BEE696F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DFFB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6BB6" w14:textId="6C106A7D" w:rsidR="002B2344" w:rsidRPr="00A27D8D" w:rsidRDefault="002B2344" w:rsidP="0019278F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XI- quantidade colhida e, quando exigido, o manejo pós-colheita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E028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C878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B76F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A81E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24D53A69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8C55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7DE3" w14:textId="1C87607E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XII- croqui de localização da UP na propriedade e respectivas coordenadas </w:t>
            </w:r>
            <w:proofErr w:type="spellStart"/>
            <w:r w:rsidRPr="00A27D8D">
              <w:rPr>
                <w:sz w:val="20"/>
                <w:szCs w:val="20"/>
              </w:rPr>
              <w:t>geogr</w:t>
            </w:r>
            <w:proofErr w:type="spellEnd"/>
            <w:r w:rsidRPr="00A27D8D">
              <w:rPr>
                <w:sz w:val="20"/>
                <w:szCs w:val="20"/>
              </w:rPr>
              <w:t>áficas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1B4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3190D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4E767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58E5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676B0539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E934E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E3EA" w14:textId="1421A8D4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2º O Livro de Acompanhamento deverá estar em local de fá</w:t>
            </w:r>
            <w:proofErr w:type="spellStart"/>
            <w:r w:rsidRPr="00A27D8D">
              <w:rPr>
                <w:sz w:val="20"/>
                <w:szCs w:val="20"/>
              </w:rPr>
              <w:t>cil</w:t>
            </w:r>
            <w:proofErr w:type="spellEnd"/>
            <w:r w:rsidRPr="00A27D8D">
              <w:rPr>
                <w:sz w:val="20"/>
                <w:szCs w:val="20"/>
              </w:rPr>
              <w:t xml:space="preserve"> acesso na propriedade da UP; não havendo sede na propriedade, o RT definirá o local no </w:t>
            </w:r>
            <w:proofErr w:type="spellStart"/>
            <w:r w:rsidRPr="00A27D8D">
              <w:rPr>
                <w:sz w:val="20"/>
                <w:szCs w:val="20"/>
              </w:rPr>
              <w:t>munic</w:t>
            </w:r>
            <w:proofErr w:type="spellEnd"/>
            <w:r w:rsidRPr="00A27D8D">
              <w:rPr>
                <w:sz w:val="20"/>
                <w:szCs w:val="20"/>
              </w:rPr>
              <w:t>ípio de localização da UP.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553E9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EB8F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A598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26720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2F1DEDB4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4A4E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49B6" w14:textId="3AF63671" w:rsidR="002B2344" w:rsidRPr="00A27D8D" w:rsidRDefault="002B2344" w:rsidP="00B17684">
            <w:pPr>
              <w:pStyle w:val="TableContents"/>
              <w:jc w:val="both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>§ 5º As anotações de acompanhamento, quando elaboradas e mantidas na forma eletrônica, devem ser impressas e numeradas, formando um Livro de Acompanhamento para efeito de fiscalização e auditoria.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8783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6F81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6335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BCB4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B2344" w:rsidRPr="00C005C4" w14:paraId="44127413" w14:textId="77777777" w:rsidTr="00A27D8D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4E197" w14:textId="77777777" w:rsidR="002B234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51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3778" w14:textId="121CEE89" w:rsidR="002B2344" w:rsidRPr="00A27D8D" w:rsidRDefault="002B2344" w:rsidP="00B17684">
            <w:pPr>
              <w:pStyle w:val="TableContents"/>
              <w:rPr>
                <w:sz w:val="20"/>
                <w:szCs w:val="20"/>
              </w:rPr>
            </w:pPr>
            <w:r w:rsidRPr="00A27D8D">
              <w:rPr>
                <w:sz w:val="20"/>
                <w:szCs w:val="20"/>
              </w:rPr>
              <w:t xml:space="preserve">§ 6º Os documentos </w:t>
            </w:r>
            <w:proofErr w:type="spellStart"/>
            <w:r w:rsidRPr="00A27D8D">
              <w:rPr>
                <w:sz w:val="20"/>
                <w:szCs w:val="20"/>
              </w:rPr>
              <w:t>comprobat</w:t>
            </w:r>
            <w:proofErr w:type="spellEnd"/>
            <w:r w:rsidRPr="00A27D8D">
              <w:rPr>
                <w:sz w:val="20"/>
                <w:szCs w:val="20"/>
              </w:rPr>
              <w:t xml:space="preserve">órios das atividades realizadas pelo RT deverão estar </w:t>
            </w:r>
            <w:proofErr w:type="gramStart"/>
            <w:r w:rsidRPr="00A27D8D">
              <w:rPr>
                <w:sz w:val="20"/>
                <w:szCs w:val="20"/>
              </w:rPr>
              <w:t>a</w:t>
            </w:r>
            <w:proofErr w:type="gramEnd"/>
            <w:r w:rsidRPr="00A27D8D">
              <w:rPr>
                <w:sz w:val="20"/>
                <w:szCs w:val="20"/>
              </w:rPr>
              <w:t xml:space="preserve"> disposição da fiscalização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D9B9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73F6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7177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DEEA" w14:textId="77777777" w:rsidR="002B2344" w:rsidRPr="00C005C4" w:rsidRDefault="002B2344" w:rsidP="0019278F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12FBD82B" w14:textId="77777777" w:rsidR="00554E35" w:rsidRDefault="00554E35" w:rsidP="00554E35">
      <w:pPr>
        <w:rPr>
          <w:rFonts w:hint="eastAsia"/>
        </w:rPr>
      </w:pPr>
    </w:p>
    <w:sectPr w:rsidR="00554E35" w:rsidSect="00C706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5"/>
    <w:rsid w:val="00183FA7"/>
    <w:rsid w:val="0019053D"/>
    <w:rsid w:val="002B2344"/>
    <w:rsid w:val="003D3A21"/>
    <w:rsid w:val="00554E35"/>
    <w:rsid w:val="006F1AEC"/>
    <w:rsid w:val="00772DF7"/>
    <w:rsid w:val="007B10F5"/>
    <w:rsid w:val="00A27D8D"/>
    <w:rsid w:val="00A87CD1"/>
    <w:rsid w:val="00B17684"/>
    <w:rsid w:val="00C706A0"/>
    <w:rsid w:val="00CE6D01"/>
    <w:rsid w:val="00D75D4A"/>
    <w:rsid w:val="00E26C80"/>
    <w:rsid w:val="00E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61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5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54E35"/>
    <w:pPr>
      <w:suppressLineNumbers/>
    </w:pPr>
    <w:rPr>
      <w:rFonts w:ascii="Times New Roman" w:eastAsia="Bitstream Vera Sans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Usuario</cp:lastModifiedBy>
  <cp:revision>3</cp:revision>
  <cp:lastPrinted>2020-08-25T14:01:00Z</cp:lastPrinted>
  <dcterms:created xsi:type="dcterms:W3CDTF">2020-08-27T13:20:00Z</dcterms:created>
  <dcterms:modified xsi:type="dcterms:W3CDTF">2020-08-27T13:28:00Z</dcterms:modified>
</cp:coreProperties>
</file>